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08" w:rsidRPr="00107C08" w:rsidRDefault="00107C08" w:rsidP="00107C08">
      <w:pPr>
        <w:ind w:left="142" w:right="-569"/>
        <w:rPr>
          <w:rFonts w:ascii="Open Sans" w:hAnsi="Open Sans" w:cs="Open Sans"/>
          <w:b/>
        </w:rPr>
      </w:pPr>
      <w:r w:rsidRPr="00EF5F03">
        <w:rPr>
          <w:rFonts w:ascii="Open Sans" w:hAnsi="Open Sans" w:cs="Open Sans"/>
          <w:noProof/>
          <w:lang w:eastAsia="fr-FR"/>
        </w:rPr>
        <w:drawing>
          <wp:inline distT="0" distB="0" distL="0" distR="0">
            <wp:extent cx="2530800" cy="676800"/>
            <wp:effectExtent l="0" t="0" r="317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logocollectif_400px.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0800" cy="676800"/>
                    </a:xfrm>
                    <a:prstGeom prst="rect">
                      <a:avLst/>
                    </a:prstGeom>
                  </pic:spPr>
                </pic:pic>
              </a:graphicData>
            </a:graphic>
          </wp:inline>
        </w:drawing>
      </w:r>
      <w:r w:rsidRPr="00EF5F03">
        <w:rPr>
          <w:rFonts w:ascii="Open Sans" w:hAnsi="Open Sans" w:cs="Open Sans"/>
          <w:b/>
        </w:rPr>
        <w:t xml:space="preserve">                    </w:t>
      </w:r>
      <w:r>
        <w:rPr>
          <w:rFonts w:ascii="Open Sans" w:hAnsi="Open Sans" w:cs="Open Sans"/>
          <w:b/>
        </w:rPr>
        <w:t xml:space="preserve">      </w:t>
      </w:r>
      <w:r w:rsidRPr="00EF5F03">
        <w:rPr>
          <w:rFonts w:ascii="Open Sans" w:hAnsi="Open Sans" w:cs="Open Sans"/>
          <w:b/>
        </w:rPr>
        <w:t xml:space="preserve">  </w:t>
      </w:r>
      <w:r>
        <w:rPr>
          <w:rFonts w:ascii="Open Sans" w:hAnsi="Open Sans" w:cs="Open Sans"/>
          <w:b/>
        </w:rPr>
        <w:t xml:space="preserve">        </w:t>
      </w:r>
      <w:r w:rsidRPr="00EF5F03">
        <w:rPr>
          <w:rFonts w:ascii="Open Sans" w:hAnsi="Open Sans" w:cs="Open Sans"/>
          <w:b/>
        </w:rPr>
        <w:t xml:space="preserve"> </w:t>
      </w:r>
      <w:r>
        <w:rPr>
          <w:rFonts w:ascii="Open Sans" w:hAnsi="Open Sans" w:cs="Open Sans"/>
          <w:b/>
        </w:rPr>
        <w:t xml:space="preserve">  </w:t>
      </w:r>
      <w:r w:rsidRPr="00EF5F03">
        <w:rPr>
          <w:rFonts w:ascii="Open Sans" w:hAnsi="Open Sans" w:cs="Open Sans"/>
          <w:b/>
        </w:rPr>
        <w:t xml:space="preserve"> </w:t>
      </w:r>
      <w:proofErr w:type="spellStart"/>
      <w:r w:rsidRPr="008516F4">
        <w:rPr>
          <w:rFonts w:ascii="Open Sans" w:hAnsi="Open Sans" w:cs="Open Sans"/>
          <w:b/>
        </w:rPr>
        <w:t>Boussan</w:t>
      </w:r>
      <w:proofErr w:type="spellEnd"/>
      <w:r w:rsidRPr="008516F4">
        <w:rPr>
          <w:rFonts w:ascii="Open Sans" w:hAnsi="Open Sans" w:cs="Open Sans"/>
          <w:b/>
        </w:rPr>
        <w:t xml:space="preserve">, </w:t>
      </w:r>
      <w:r w:rsidRPr="008516F4">
        <w:rPr>
          <w:rFonts w:ascii="Open Sans" w:hAnsi="Open Sans" w:cs="Open Sans"/>
        </w:rPr>
        <w:t xml:space="preserve">le </w:t>
      </w:r>
      <w:r w:rsidR="0085674D">
        <w:rPr>
          <w:rFonts w:ascii="Open Sans" w:eastAsia="Times New Roman" w:hAnsi="Open Sans" w:cs="Open Sans"/>
          <w:lang w:eastAsia="fr-FR"/>
        </w:rPr>
        <w:t xml:space="preserve">9 octobre </w:t>
      </w:r>
      <w:r w:rsidRPr="003142EC">
        <w:rPr>
          <w:rFonts w:ascii="Open Sans" w:eastAsia="Times New Roman" w:hAnsi="Open Sans" w:cs="Open Sans"/>
          <w:lang w:eastAsia="fr-FR"/>
        </w:rPr>
        <w:t>2017</w:t>
      </w:r>
      <w:r w:rsidRPr="00603504">
        <w:rPr>
          <w:rFonts w:ascii="Open Sans" w:hAnsi="Open Sans" w:cs="Open Sans"/>
          <w:b/>
        </w:rPr>
        <w:t xml:space="preserve">               </w:t>
      </w:r>
      <w:r>
        <w:rPr>
          <w:rFonts w:ascii="Open Sans" w:hAnsi="Open Sans" w:cs="Open Sans"/>
          <w:b/>
        </w:rPr>
        <w:br/>
      </w:r>
      <w:r w:rsidR="0085674D">
        <w:rPr>
          <w:rFonts w:ascii="Open Sans" w:hAnsi="Open Sans" w:cs="Open Sans"/>
          <w:b/>
          <w:i/>
          <w:sz w:val="20"/>
          <w:szCs w:val="20"/>
        </w:rPr>
        <w:t>Maison patrim</w:t>
      </w:r>
      <w:r w:rsidRPr="008516F4">
        <w:rPr>
          <w:rFonts w:ascii="Open Sans" w:hAnsi="Open Sans" w:cs="Open Sans"/>
          <w:b/>
          <w:i/>
          <w:sz w:val="20"/>
          <w:szCs w:val="20"/>
        </w:rPr>
        <w:t xml:space="preserve">oniale de </w:t>
      </w:r>
      <w:proofErr w:type="spellStart"/>
      <w:r w:rsidRPr="008516F4">
        <w:rPr>
          <w:rFonts w:ascii="Open Sans" w:hAnsi="Open Sans" w:cs="Open Sans"/>
          <w:b/>
          <w:i/>
          <w:sz w:val="20"/>
          <w:szCs w:val="20"/>
        </w:rPr>
        <w:t>Barthète</w:t>
      </w:r>
      <w:proofErr w:type="spellEnd"/>
      <w:r>
        <w:rPr>
          <w:rFonts w:ascii="Open Sans" w:hAnsi="Open Sans" w:cs="Open Sans"/>
          <w:b/>
          <w:i/>
          <w:sz w:val="20"/>
          <w:szCs w:val="20"/>
        </w:rPr>
        <w:br/>
      </w:r>
      <w:r w:rsidRPr="008516F4">
        <w:rPr>
          <w:rFonts w:ascii="Open Sans" w:hAnsi="Open Sans" w:cs="Open Sans"/>
          <w:b/>
          <w:i/>
          <w:sz w:val="20"/>
          <w:szCs w:val="20"/>
        </w:rPr>
        <w:t>31420 BOUSSAN</w:t>
      </w:r>
      <w:r>
        <w:rPr>
          <w:rFonts w:ascii="Open Sans" w:hAnsi="Open Sans" w:cs="Open Sans"/>
          <w:b/>
          <w:i/>
          <w:sz w:val="20"/>
          <w:szCs w:val="20"/>
        </w:rPr>
        <w:br/>
      </w:r>
      <w:hyperlink r:id="rId8" w:history="1">
        <w:r w:rsidRPr="008516F4">
          <w:rPr>
            <w:rStyle w:val="Lienhypertexte"/>
            <w:rFonts w:ascii="Open Sans" w:hAnsi="Open Sans" w:cs="Open Sans"/>
            <w:b/>
            <w:i/>
            <w:sz w:val="20"/>
            <w:szCs w:val="20"/>
          </w:rPr>
          <w:t>www.contribuables-terresdaurignac.fr</w:t>
        </w:r>
      </w:hyperlink>
      <w:r>
        <w:rPr>
          <w:rFonts w:ascii="Open Sans" w:hAnsi="Open Sans" w:cs="Open Sans"/>
          <w:b/>
          <w:i/>
          <w:sz w:val="20"/>
          <w:szCs w:val="20"/>
        </w:rPr>
        <w:br/>
      </w:r>
      <w:hyperlink r:id="rId9" w:history="1">
        <w:r w:rsidRPr="008516F4">
          <w:rPr>
            <w:rStyle w:val="Lienhypertexte"/>
            <w:rFonts w:ascii="Open Sans" w:hAnsi="Open Sans" w:cs="Open Sans"/>
            <w:b/>
            <w:i/>
            <w:sz w:val="20"/>
            <w:szCs w:val="20"/>
          </w:rPr>
          <w:t>contribuables.terresdaurignac@gmail.com</w:t>
        </w:r>
      </w:hyperlink>
    </w:p>
    <w:p w:rsidR="00907812" w:rsidRPr="00107C08" w:rsidRDefault="00907812" w:rsidP="009A30D0">
      <w:pPr>
        <w:jc w:val="center"/>
        <w:rPr>
          <w:rFonts w:ascii="Open Sans" w:hAnsi="Open Sans" w:cs="Open Sans"/>
          <w:sz w:val="24"/>
          <w:szCs w:val="24"/>
        </w:rPr>
      </w:pPr>
    </w:p>
    <w:p w:rsidR="00907812" w:rsidRPr="0085674D" w:rsidRDefault="00107C08" w:rsidP="00107C08">
      <w:pPr>
        <w:ind w:left="-284" w:right="-283"/>
        <w:jc w:val="center"/>
        <w:rPr>
          <w:rFonts w:ascii="Open Sans" w:hAnsi="Open Sans" w:cs="Open Sans"/>
          <w:i/>
          <w:sz w:val="52"/>
          <w:szCs w:val="52"/>
        </w:rPr>
      </w:pPr>
      <w:r>
        <w:rPr>
          <w:rFonts w:ascii="Open Sans" w:hAnsi="Open Sans" w:cs="Open Sans"/>
          <w:i/>
          <w:sz w:val="72"/>
          <w:szCs w:val="72"/>
          <w:bdr w:val="single" w:sz="12" w:space="0" w:color="auto"/>
        </w:rPr>
        <w:t xml:space="preserve"> </w:t>
      </w:r>
      <w:r w:rsidR="0085674D" w:rsidRPr="0085674D">
        <w:rPr>
          <w:rFonts w:ascii="Open Sans" w:hAnsi="Open Sans" w:cs="Open Sans"/>
          <w:i/>
          <w:sz w:val="52"/>
          <w:szCs w:val="52"/>
          <w:bdr w:val="single" w:sz="12" w:space="0" w:color="auto"/>
        </w:rPr>
        <w:t>Surimposition jusqu’en 2024, scandaleux</w:t>
      </w:r>
      <w:r w:rsidR="00224A7D" w:rsidRPr="0085674D">
        <w:rPr>
          <w:rFonts w:ascii="Open Sans" w:hAnsi="Open Sans" w:cs="Open Sans"/>
          <w:i/>
          <w:sz w:val="52"/>
          <w:szCs w:val="52"/>
          <w:bdr w:val="single" w:sz="12" w:space="0" w:color="auto"/>
        </w:rPr>
        <w:t> </w:t>
      </w:r>
      <w:r w:rsidR="00907812" w:rsidRPr="0085674D">
        <w:rPr>
          <w:rFonts w:ascii="Open Sans" w:hAnsi="Open Sans" w:cs="Open Sans"/>
          <w:i/>
          <w:sz w:val="52"/>
          <w:szCs w:val="52"/>
          <w:bdr w:val="single" w:sz="12" w:space="0" w:color="auto"/>
        </w:rPr>
        <w:t>!</w:t>
      </w:r>
      <w:r w:rsidRPr="0085674D">
        <w:rPr>
          <w:rFonts w:ascii="Open Sans" w:hAnsi="Open Sans" w:cs="Open Sans"/>
          <w:i/>
          <w:sz w:val="52"/>
          <w:szCs w:val="52"/>
          <w:bdr w:val="single" w:sz="12" w:space="0" w:color="auto"/>
        </w:rPr>
        <w:t xml:space="preserve"> </w:t>
      </w:r>
      <w:r w:rsidR="00907812" w:rsidRPr="0085674D">
        <w:rPr>
          <w:rFonts w:ascii="Open Sans" w:hAnsi="Open Sans" w:cs="Open Sans"/>
          <w:i/>
          <w:sz w:val="52"/>
          <w:szCs w:val="52"/>
          <w:bdr w:val="single" w:sz="12" w:space="0" w:color="auto"/>
        </w:rPr>
        <w:t xml:space="preserve">   </w:t>
      </w:r>
    </w:p>
    <w:p w:rsidR="00107C08" w:rsidRPr="00107C08" w:rsidRDefault="00107C08" w:rsidP="00907812">
      <w:pPr>
        <w:rPr>
          <w:rFonts w:ascii="Open Sans" w:hAnsi="Open Sans" w:cs="Open Sans"/>
          <w:sz w:val="28"/>
          <w:szCs w:val="28"/>
        </w:rPr>
      </w:pPr>
    </w:p>
    <w:p w:rsidR="0085674D" w:rsidRPr="0085674D" w:rsidRDefault="0085674D" w:rsidP="0085674D">
      <w:pPr>
        <w:jc w:val="both"/>
        <w:rPr>
          <w:rFonts w:ascii="Open Sans" w:hAnsi="Open Sans" w:cs="Open Sans"/>
          <w:i/>
        </w:rPr>
      </w:pPr>
      <w:r w:rsidRPr="0085674D">
        <w:rPr>
          <w:rFonts w:ascii="Open Sans" w:hAnsi="Open Sans" w:cs="Open Sans"/>
          <w:i/>
        </w:rPr>
        <w:t>Les contribuables des Terres d’Aurignac supportent depuis trois ans, une surimposition de 45 %, sur les taxes "ménage" !</w:t>
      </w:r>
    </w:p>
    <w:p w:rsidR="0085674D" w:rsidRPr="0085674D" w:rsidRDefault="0085674D" w:rsidP="0085674D">
      <w:pPr>
        <w:jc w:val="both"/>
        <w:rPr>
          <w:rFonts w:ascii="Open Sans" w:hAnsi="Open Sans" w:cs="Open Sans"/>
          <w:i/>
        </w:rPr>
      </w:pPr>
      <w:r w:rsidRPr="0085674D">
        <w:rPr>
          <w:rFonts w:ascii="Open Sans" w:hAnsi="Open Sans" w:cs="Open Sans"/>
          <w:i/>
        </w:rPr>
        <w:t>De 2015 à 2017, ils ont été obligés de payer plus d’un million et demi d’impôts supplémentaires pour rien !</w:t>
      </w:r>
    </w:p>
    <w:p w:rsidR="0085674D" w:rsidRPr="0085674D" w:rsidRDefault="0085674D" w:rsidP="0085674D">
      <w:pPr>
        <w:jc w:val="both"/>
        <w:rPr>
          <w:rFonts w:ascii="Open Sans" w:hAnsi="Open Sans" w:cs="Open Sans"/>
          <w:i/>
        </w:rPr>
      </w:pPr>
      <w:r w:rsidRPr="0085674D">
        <w:rPr>
          <w:rFonts w:ascii="Open Sans" w:hAnsi="Open Sans" w:cs="Open Sans"/>
          <w:i/>
        </w:rPr>
        <w:t>Et, on leur avait annoncé que cette surimposition se terminerait  en 2017…</w:t>
      </w:r>
    </w:p>
    <w:p w:rsidR="0085674D" w:rsidRPr="0085674D" w:rsidRDefault="0085674D" w:rsidP="00BD4E9C">
      <w:pPr>
        <w:tabs>
          <w:tab w:val="center" w:pos="4876"/>
          <w:tab w:val="right" w:pos="9752"/>
        </w:tabs>
        <w:jc w:val="both"/>
        <w:rPr>
          <w:rFonts w:ascii="Open Sans" w:hAnsi="Open Sans" w:cs="Open Sans"/>
          <w:b/>
          <w:i/>
        </w:rPr>
      </w:pPr>
      <w:r>
        <w:rPr>
          <w:rFonts w:ascii="Open Sans" w:hAnsi="Open Sans" w:cs="Open Sans"/>
          <w:b/>
          <w:i/>
        </w:rPr>
        <w:t>O</w:t>
      </w:r>
      <w:r w:rsidRPr="0085674D">
        <w:rPr>
          <w:rFonts w:ascii="Open Sans" w:hAnsi="Open Sans" w:cs="Open Sans"/>
          <w:b/>
          <w:i/>
        </w:rPr>
        <w:t xml:space="preserve">r, on apprend aujourd’hui qu’elle risque de se prolonger pendant encore </w:t>
      </w:r>
      <w:r w:rsidR="00BD4E9C">
        <w:rPr>
          <w:rFonts w:ascii="Open Sans" w:hAnsi="Open Sans" w:cs="Open Sans"/>
          <w:b/>
          <w:i/>
        </w:rPr>
        <w:t>7</w:t>
      </w:r>
      <w:r w:rsidRPr="0085674D">
        <w:rPr>
          <w:rFonts w:ascii="Open Sans" w:hAnsi="Open Sans" w:cs="Open Sans"/>
          <w:b/>
          <w:i/>
        </w:rPr>
        <w:t xml:space="preserve"> longues années !</w:t>
      </w:r>
      <w:r w:rsidR="00BD4E9C">
        <w:rPr>
          <w:rFonts w:ascii="Open Sans" w:hAnsi="Open Sans" w:cs="Open Sans"/>
          <w:b/>
          <w:i/>
        </w:rPr>
        <w:tab/>
      </w:r>
    </w:p>
    <w:p w:rsidR="0085674D" w:rsidRPr="0085674D" w:rsidRDefault="0085674D" w:rsidP="0085674D">
      <w:pPr>
        <w:jc w:val="both"/>
        <w:rPr>
          <w:rFonts w:ascii="Open Sans" w:hAnsi="Open Sans" w:cs="Open Sans"/>
        </w:rPr>
      </w:pPr>
      <w:r w:rsidRPr="0085674D">
        <w:rPr>
          <w:rFonts w:ascii="Open Sans" w:hAnsi="Open Sans" w:cs="Open Sans"/>
        </w:rPr>
        <w:t>C’est révoltant, incompréhensible et inadmissible. Tout çà à cause de la loi « </w:t>
      </w:r>
      <w:proofErr w:type="spellStart"/>
      <w:r w:rsidRPr="0085674D">
        <w:rPr>
          <w:rFonts w:ascii="Open Sans" w:hAnsi="Open Sans" w:cs="Open Sans"/>
        </w:rPr>
        <w:t>NOTre</w:t>
      </w:r>
      <w:proofErr w:type="spellEnd"/>
      <w:r w:rsidRPr="0085674D">
        <w:rPr>
          <w:rFonts w:ascii="Open Sans" w:hAnsi="Open Sans" w:cs="Open Sans"/>
        </w:rPr>
        <w:t> » et de ses conséquences sur la fusion des intercommunalités, notamment.</w:t>
      </w:r>
    </w:p>
    <w:p w:rsidR="0085674D" w:rsidRPr="0085674D" w:rsidRDefault="0085674D" w:rsidP="0085674D">
      <w:pPr>
        <w:jc w:val="both"/>
        <w:rPr>
          <w:rFonts w:ascii="Open Sans" w:hAnsi="Open Sans" w:cs="Open Sans"/>
        </w:rPr>
      </w:pPr>
      <w:r w:rsidRPr="0085674D">
        <w:rPr>
          <w:rFonts w:ascii="Open Sans" w:hAnsi="Open Sans" w:cs="Open Sans"/>
        </w:rPr>
        <w:t>Un rappel de l’historique de cette situation s’impose pour bien comprendre</w:t>
      </w:r>
      <w:r>
        <w:rPr>
          <w:rFonts w:ascii="Open Sans" w:hAnsi="Open Sans" w:cs="Open Sans"/>
        </w:rPr>
        <w:t>.</w:t>
      </w:r>
    </w:p>
    <w:p w:rsidR="0085674D" w:rsidRPr="0085674D" w:rsidRDefault="0085674D" w:rsidP="0085674D">
      <w:pPr>
        <w:jc w:val="both"/>
        <w:rPr>
          <w:rFonts w:ascii="Open Sans" w:hAnsi="Open Sans" w:cs="Open Sans"/>
        </w:rPr>
      </w:pPr>
      <w:r w:rsidRPr="0085674D">
        <w:rPr>
          <w:rFonts w:ascii="Open Sans" w:hAnsi="Open Sans" w:cs="Open Sans"/>
        </w:rPr>
        <w:t>Souvenez-vous, début 2015, à la suite du refus de vote du compte administratif et du budget par les délégués de l’intercommunalité des « Terres d’Aurignac », le Préfet avait saisi la Chambre Régionale des comptes  (CRC) de Toulouse. Après analyse de sa situation financière, la CRC avait présenté au Préfet une proposition  budgétaire qui prévoyait, en raison de la gravité de la situation, une augmentation de la fiscalité ménage de 45 %, pendant trois ans : 2015, 2016 et 2017, que le Préfet a, immédiatement, mis en place.</w:t>
      </w:r>
    </w:p>
    <w:p w:rsidR="00A96958" w:rsidRDefault="0085674D" w:rsidP="00A96958">
      <w:pPr>
        <w:jc w:val="both"/>
        <w:rPr>
          <w:rFonts w:ascii="Open Sans" w:hAnsi="Open Sans" w:cs="Open Sans"/>
        </w:rPr>
      </w:pPr>
      <w:r w:rsidRPr="0085674D">
        <w:rPr>
          <w:rFonts w:ascii="Open Sans" w:hAnsi="Open Sans" w:cs="Open Sans"/>
        </w:rPr>
        <w:t>Il fallait que les contribuables des Terres d’Aurignac, assument les conséquences de la gestion financière lamentable des responsables de l’intercommunalité. A la suite de cette mesure, nous avons payé près de 550 000,00 € d’impôts supplémentaires chaque année, en 2015, en 2016 et notre peine aurait dû être terminée en 2017.</w:t>
      </w:r>
    </w:p>
    <w:p w:rsidR="00A96958" w:rsidRDefault="00A96958" w:rsidP="00A96958">
      <w:pPr>
        <w:jc w:val="both"/>
        <w:rPr>
          <w:rFonts w:ascii="Open Sans" w:hAnsi="Open Sans" w:cs="Open Sans"/>
        </w:rPr>
      </w:pPr>
      <w:r w:rsidRPr="00A96958">
        <w:rPr>
          <w:rFonts w:ascii="Open Sans" w:hAnsi="Open Sans" w:cs="Open Sans"/>
        </w:rPr>
        <w:t>D’ailleurs, les taux de fiscalités auraient pu (et dû) être baissés dès 2017 en raison des décisions prises en 2016 : d’une part, le transfert d’une partie de l’investissement et de  la gestion du Musée</w:t>
      </w:r>
      <w:r w:rsidR="008E74BC">
        <w:rPr>
          <w:rFonts w:ascii="Open Sans" w:hAnsi="Open Sans" w:cs="Open Sans"/>
        </w:rPr>
        <w:t>-</w:t>
      </w:r>
      <w:r w:rsidRPr="00A96958">
        <w:rPr>
          <w:rFonts w:ascii="Open Sans" w:hAnsi="Open Sans" w:cs="Open Sans"/>
        </w:rPr>
        <w:t>Forum d’Aurignac au Département de la Haute Garonne et d’autre part, la transformation des emprunts court terme en prêts long terme.</w:t>
      </w:r>
    </w:p>
    <w:p w:rsidR="00A96958" w:rsidRPr="00A96958" w:rsidRDefault="00A96958" w:rsidP="00A96958">
      <w:pPr>
        <w:jc w:val="both"/>
        <w:rPr>
          <w:rFonts w:ascii="Open Sans" w:hAnsi="Open Sans" w:cs="Open Sans"/>
        </w:rPr>
      </w:pPr>
      <w:r w:rsidRPr="00A96958">
        <w:rPr>
          <w:rFonts w:ascii="Open Sans" w:hAnsi="Open Sans" w:cs="Open Sans"/>
        </w:rPr>
        <w:t xml:space="preserve">Ces décisions ne font que transférer ou différer les conséquences financières des responsables de cette gestion ahurissante. Les contribuables des Terres d’Aurignac en supporteront une partie avec ceux de la Haute-Garonne et  ils porteront une autre partie pendant plus </w:t>
      </w:r>
      <w:r w:rsidRPr="00A96958">
        <w:rPr>
          <w:rFonts w:ascii="Open Sans" w:hAnsi="Open Sans" w:cs="Open Sans"/>
        </w:rPr>
        <w:lastRenderedPageBreak/>
        <w:t>longtemps, puisque des emprunts qui devaient être court terme (2 ans) ont été transformés en prêts de 25 années.</w:t>
      </w:r>
    </w:p>
    <w:p w:rsidR="0085674D" w:rsidRPr="0085674D" w:rsidRDefault="0085674D" w:rsidP="0085674D">
      <w:pPr>
        <w:jc w:val="both"/>
        <w:rPr>
          <w:rFonts w:ascii="Open Sans" w:hAnsi="Open Sans" w:cs="Open Sans"/>
        </w:rPr>
      </w:pPr>
      <w:r w:rsidRPr="0085674D">
        <w:rPr>
          <w:rFonts w:ascii="Open Sans" w:hAnsi="Open Sans" w:cs="Open Sans"/>
        </w:rPr>
        <w:t>La situation aurait dû s’arrêter là !</w:t>
      </w:r>
    </w:p>
    <w:p w:rsidR="0085674D" w:rsidRPr="0085674D" w:rsidRDefault="0085674D" w:rsidP="0085674D">
      <w:pPr>
        <w:jc w:val="both"/>
        <w:rPr>
          <w:rFonts w:ascii="Open Sans" w:hAnsi="Open Sans" w:cs="Open Sans"/>
        </w:rPr>
      </w:pPr>
      <w:r w:rsidRPr="0085674D">
        <w:rPr>
          <w:rFonts w:ascii="Open Sans" w:hAnsi="Open Sans" w:cs="Open Sans"/>
        </w:rPr>
        <w:t xml:space="preserve">En même temps, s’est mis en place la fameuse loi </w:t>
      </w:r>
      <w:proofErr w:type="spellStart"/>
      <w:r w:rsidRPr="0085674D">
        <w:rPr>
          <w:rFonts w:ascii="Open Sans" w:hAnsi="Open Sans" w:cs="Open Sans"/>
        </w:rPr>
        <w:t>NOTre</w:t>
      </w:r>
      <w:proofErr w:type="spellEnd"/>
      <w:r w:rsidRPr="0085674D">
        <w:rPr>
          <w:rFonts w:ascii="Open Sans" w:hAnsi="Open Sans" w:cs="Open Sans"/>
        </w:rPr>
        <w:t xml:space="preserve"> et ses conséquences par la fusion des Intercommunalités qui a conduit à noyer l’intercommunalité des Terres d’Aurignac (qui avait déjà beaucoup de mal à surnager !), dans la nouvelle 5C.</w:t>
      </w:r>
    </w:p>
    <w:p w:rsidR="0085674D" w:rsidRPr="0085674D" w:rsidRDefault="0085674D" w:rsidP="0085674D">
      <w:pPr>
        <w:jc w:val="both"/>
        <w:rPr>
          <w:rFonts w:ascii="Open Sans" w:hAnsi="Open Sans" w:cs="Open Sans"/>
        </w:rPr>
      </w:pPr>
      <w:r w:rsidRPr="0085674D">
        <w:rPr>
          <w:rFonts w:ascii="Open Sans" w:hAnsi="Open Sans" w:cs="Open Sans"/>
        </w:rPr>
        <w:t>Depuis le 1</w:t>
      </w:r>
      <w:r w:rsidRPr="0085674D">
        <w:rPr>
          <w:rFonts w:ascii="Open Sans" w:hAnsi="Open Sans" w:cs="Open Sans"/>
          <w:vertAlign w:val="superscript"/>
        </w:rPr>
        <w:t>er</w:t>
      </w:r>
      <w:r w:rsidRPr="0085674D">
        <w:rPr>
          <w:rFonts w:ascii="Open Sans" w:hAnsi="Open Sans" w:cs="Open Sans"/>
        </w:rPr>
        <w:t xml:space="preserve"> Janvier de cette année, l’Intercommunalité de la 5C, se met en place. Le collectif qui assiste à toutes les séances, constate toutes les difficultés que rencontrent ses dirigeants pour la rendre opérationnelle  et efficace.</w:t>
      </w:r>
    </w:p>
    <w:p w:rsidR="0085674D" w:rsidRPr="0085674D" w:rsidRDefault="0085674D" w:rsidP="0085674D">
      <w:pPr>
        <w:jc w:val="both"/>
        <w:rPr>
          <w:rFonts w:ascii="Open Sans" w:hAnsi="Open Sans" w:cs="Open Sans"/>
        </w:rPr>
      </w:pPr>
      <w:r w:rsidRPr="0085674D">
        <w:rPr>
          <w:rFonts w:ascii="Open Sans" w:hAnsi="Open Sans" w:cs="Open Sans"/>
        </w:rPr>
        <w:t xml:space="preserve">Un, des problèmes majeurs qui se posent est celui du lissage des taux de fiscalité. En effet, chacune des anciennes intercommunalités (de Boulogne, de l’Isle en </w:t>
      </w:r>
      <w:proofErr w:type="spellStart"/>
      <w:r w:rsidRPr="0085674D">
        <w:rPr>
          <w:rFonts w:ascii="Open Sans" w:hAnsi="Open Sans" w:cs="Open Sans"/>
        </w:rPr>
        <w:t>Dodon</w:t>
      </w:r>
      <w:proofErr w:type="spellEnd"/>
      <w:r w:rsidRPr="0085674D">
        <w:rPr>
          <w:rFonts w:ascii="Open Sans" w:hAnsi="Open Sans" w:cs="Open Sans"/>
        </w:rPr>
        <w:t xml:space="preserve">, de Montréjeau, de Saint-Gaudens et d’Aurignac) avait des taux de fiscalité " ménage " différents. Pour parvenir à un taux identique pour tous, sans trop de brutalité, la loi </w:t>
      </w:r>
      <w:proofErr w:type="spellStart"/>
      <w:r w:rsidRPr="0085674D">
        <w:rPr>
          <w:rFonts w:ascii="Open Sans" w:hAnsi="Open Sans" w:cs="Open Sans"/>
        </w:rPr>
        <w:t>NOTre</w:t>
      </w:r>
      <w:proofErr w:type="spellEnd"/>
      <w:r w:rsidRPr="0085674D">
        <w:rPr>
          <w:rFonts w:ascii="Open Sans" w:hAnsi="Open Sans" w:cs="Open Sans"/>
        </w:rPr>
        <w:t>, prévoit que ce lissage pouvait se faire sur une durée maximale  de 12 ans et c’est le choix qui a été fait par la 5C.</w:t>
      </w:r>
    </w:p>
    <w:p w:rsidR="0085674D" w:rsidRPr="0085674D" w:rsidRDefault="0085674D" w:rsidP="0085674D">
      <w:pPr>
        <w:jc w:val="both"/>
        <w:rPr>
          <w:rFonts w:ascii="Open Sans" w:hAnsi="Open Sans" w:cs="Open Sans"/>
        </w:rPr>
      </w:pPr>
      <w:r w:rsidRPr="0085674D">
        <w:rPr>
          <w:rFonts w:ascii="Open Sans" w:hAnsi="Open Sans" w:cs="Open Sans"/>
        </w:rPr>
        <w:t>Cette même loi, prévoit de plus, que ce lissage se fasse à partir des taux de 2016. Or, rappelez-vous, sur l’intercommunalité d’Aurignac, en 2016, nous étions encore sur des taux qui avaient été  provisoirement, mais énormément augmentés en 2015 et qui devaient être ramenés dès 2018, à ceux de 2014.</w:t>
      </w:r>
    </w:p>
    <w:p w:rsidR="0085674D" w:rsidRPr="0085674D" w:rsidRDefault="0085674D" w:rsidP="0085674D">
      <w:pPr>
        <w:jc w:val="both"/>
        <w:rPr>
          <w:rFonts w:ascii="Open Sans" w:hAnsi="Open Sans" w:cs="Open Sans"/>
        </w:rPr>
      </w:pPr>
      <w:r w:rsidRPr="0085674D">
        <w:rPr>
          <w:rFonts w:ascii="Open Sans" w:hAnsi="Open Sans" w:cs="Open Sans"/>
        </w:rPr>
        <w:t xml:space="preserve">Nous pensions candidement que cette situation qui semblait assez facile à comprendre, serait prise en compte immédiatement. D’ailleurs nous avions, dès que les méthodes de lissage avaient été présentées, réfléchis sur des perspectives d’évolution des taux  à partir de ceux de 2014. </w:t>
      </w:r>
    </w:p>
    <w:p w:rsidR="0085674D" w:rsidRPr="0085674D" w:rsidRDefault="0085674D" w:rsidP="0085674D">
      <w:pPr>
        <w:jc w:val="both"/>
        <w:rPr>
          <w:rFonts w:ascii="Open Sans" w:hAnsi="Open Sans" w:cs="Open Sans"/>
        </w:rPr>
      </w:pPr>
      <w:r w:rsidRPr="0085674D">
        <w:rPr>
          <w:rFonts w:ascii="Open Sans" w:hAnsi="Open Sans" w:cs="Open Sans"/>
        </w:rPr>
        <w:t>Mais, pressentant qu’un risque pouvait paraître, nous avons demandé audience au Président de la 5C, dès son élection pour l’alerter sur cette situation et il  a reçu et écouté une délégation du Collectif le 21 Mars dernier.</w:t>
      </w:r>
    </w:p>
    <w:p w:rsidR="0085674D" w:rsidRPr="0085674D" w:rsidRDefault="0085674D" w:rsidP="0085674D">
      <w:pPr>
        <w:jc w:val="both"/>
        <w:rPr>
          <w:rFonts w:ascii="Open Sans" w:hAnsi="Open Sans" w:cs="Open Sans"/>
        </w:rPr>
      </w:pPr>
      <w:r w:rsidRPr="0085674D">
        <w:rPr>
          <w:rFonts w:ascii="Open Sans" w:hAnsi="Open Sans" w:cs="Open Sans"/>
        </w:rPr>
        <w:t>Ensuite, lors du Conseil communautaire de la 5C, au cours duquel ont été examinées les orientations budgétaires, nous avons été, d’une part  surpris que notre demande n’ait pas été prise en compte et d’autre part étonné qu’aucun élu de l’ex-</w:t>
      </w:r>
      <w:proofErr w:type="spellStart"/>
      <w:r w:rsidRPr="0085674D">
        <w:rPr>
          <w:rFonts w:ascii="Open Sans" w:hAnsi="Open Sans" w:cs="Open Sans"/>
        </w:rPr>
        <w:t>intecommunalité</w:t>
      </w:r>
      <w:proofErr w:type="spellEnd"/>
      <w:r w:rsidRPr="0085674D">
        <w:rPr>
          <w:rFonts w:ascii="Open Sans" w:hAnsi="Open Sans" w:cs="Open Sans"/>
        </w:rPr>
        <w:t xml:space="preserve"> des Terres d’Aurignac, ne soit intervenu pour soulever le problème.</w:t>
      </w:r>
    </w:p>
    <w:p w:rsidR="0085674D" w:rsidRPr="0085674D" w:rsidRDefault="0085674D" w:rsidP="0085674D">
      <w:pPr>
        <w:jc w:val="both"/>
        <w:rPr>
          <w:rFonts w:ascii="Open Sans" w:hAnsi="Open Sans" w:cs="Open Sans"/>
        </w:rPr>
      </w:pPr>
      <w:r w:rsidRPr="0085674D">
        <w:rPr>
          <w:rFonts w:ascii="Open Sans" w:hAnsi="Open Sans" w:cs="Open Sans"/>
        </w:rPr>
        <w:t xml:space="preserve">Conscient que nous n’étions pas entendus, nous avons demandé une nouvelle audience à la 5C, mais cette fois, à la </w:t>
      </w:r>
      <w:proofErr w:type="spellStart"/>
      <w:r w:rsidRPr="0085674D">
        <w:rPr>
          <w:rFonts w:ascii="Open Sans" w:hAnsi="Open Sans" w:cs="Open Sans"/>
        </w:rPr>
        <w:t>vice-Présidente</w:t>
      </w:r>
      <w:proofErr w:type="spellEnd"/>
      <w:r w:rsidRPr="0085674D">
        <w:rPr>
          <w:rFonts w:ascii="Open Sans" w:hAnsi="Open Sans" w:cs="Open Sans"/>
        </w:rPr>
        <w:t xml:space="preserve"> chargée de la commission "Finances". Nous avons été reçus le 26 Juillet par Madame </w:t>
      </w:r>
      <w:proofErr w:type="spellStart"/>
      <w:r>
        <w:rPr>
          <w:rFonts w:ascii="Open Sans" w:hAnsi="Open Sans" w:cs="Open Sans"/>
        </w:rPr>
        <w:t>G</w:t>
      </w:r>
      <w:r w:rsidRPr="0085674D">
        <w:rPr>
          <w:rFonts w:ascii="Open Sans" w:hAnsi="Open Sans" w:cs="Open Sans"/>
        </w:rPr>
        <w:t>asto</w:t>
      </w:r>
      <w:proofErr w:type="spellEnd"/>
      <w:r w:rsidRPr="0085674D">
        <w:rPr>
          <w:rFonts w:ascii="Open Sans" w:hAnsi="Open Sans" w:cs="Open Sans"/>
        </w:rPr>
        <w:t>-</w:t>
      </w:r>
      <w:proofErr w:type="spellStart"/>
      <w:r w:rsidRPr="0085674D">
        <w:rPr>
          <w:rFonts w:ascii="Open Sans" w:hAnsi="Open Sans" w:cs="Open Sans"/>
        </w:rPr>
        <w:t>Oustric</w:t>
      </w:r>
      <w:proofErr w:type="spellEnd"/>
      <w:r w:rsidRPr="0085674D">
        <w:rPr>
          <w:rFonts w:ascii="Open Sans" w:hAnsi="Open Sans" w:cs="Open Sans"/>
        </w:rPr>
        <w:t>, qui nous a écoutés et qui nous a dit qu’elle examinerait notre requête lors de la prochaine réunion de la commission "Finances".</w:t>
      </w:r>
    </w:p>
    <w:p w:rsidR="0085674D" w:rsidRPr="0085674D" w:rsidRDefault="0085674D" w:rsidP="0085674D">
      <w:pPr>
        <w:jc w:val="both"/>
        <w:rPr>
          <w:rFonts w:ascii="Open Sans" w:hAnsi="Open Sans" w:cs="Open Sans"/>
        </w:rPr>
      </w:pPr>
      <w:r w:rsidRPr="0085674D">
        <w:rPr>
          <w:rFonts w:ascii="Open Sans" w:hAnsi="Open Sans" w:cs="Open Sans"/>
        </w:rPr>
        <w:t>Nous sommes, néanmoins,  toujours très inquiets et nous craignons que ce lissage ne se fasse qu’à partir des taux de 2016.</w:t>
      </w:r>
    </w:p>
    <w:p w:rsidR="0085674D" w:rsidRPr="0085674D" w:rsidRDefault="0085674D" w:rsidP="0085674D">
      <w:pPr>
        <w:jc w:val="both"/>
        <w:rPr>
          <w:rFonts w:ascii="Open Sans" w:hAnsi="Open Sans" w:cs="Open Sans"/>
        </w:rPr>
      </w:pPr>
      <w:r w:rsidRPr="0085674D">
        <w:rPr>
          <w:rFonts w:ascii="Open Sans" w:hAnsi="Open Sans" w:cs="Open Sans"/>
        </w:rPr>
        <w:t>Le risque est grand et c’est pourquoi, nous mobilisons l’ensemble des contribuables des Terres d’Aurignac et nous les invitons à une réunion publique,</w:t>
      </w:r>
    </w:p>
    <w:p w:rsidR="00DC6AA6" w:rsidRPr="00BD4E9C" w:rsidRDefault="0085674D" w:rsidP="00BD4E9C">
      <w:pPr>
        <w:jc w:val="center"/>
        <w:rPr>
          <w:rFonts w:ascii="Open Sans" w:hAnsi="Open Sans" w:cs="Open Sans"/>
          <w:b/>
          <w:sz w:val="32"/>
          <w:szCs w:val="32"/>
          <w:u w:val="single"/>
        </w:rPr>
      </w:pPr>
      <w:r w:rsidRPr="0085674D">
        <w:rPr>
          <w:rFonts w:ascii="Open Sans" w:hAnsi="Open Sans" w:cs="Open Sans"/>
          <w:sz w:val="24"/>
          <w:szCs w:val="24"/>
        </w:rPr>
        <w:t xml:space="preserve"> </w:t>
      </w:r>
      <w:proofErr w:type="gramStart"/>
      <w:r w:rsidRPr="00BD4E9C">
        <w:rPr>
          <w:rFonts w:ascii="Open Sans" w:hAnsi="Open Sans" w:cs="Open Sans"/>
          <w:b/>
          <w:sz w:val="32"/>
          <w:szCs w:val="32"/>
          <w:u w:val="single"/>
        </w:rPr>
        <w:t>le</w:t>
      </w:r>
      <w:proofErr w:type="gramEnd"/>
      <w:r w:rsidRPr="00BD4E9C">
        <w:rPr>
          <w:rFonts w:ascii="Open Sans" w:hAnsi="Open Sans" w:cs="Open Sans"/>
          <w:b/>
          <w:sz w:val="32"/>
          <w:szCs w:val="32"/>
          <w:u w:val="single"/>
        </w:rPr>
        <w:t xml:space="preserve"> vendredi 20 octobre prochain, à 20 h 30, </w:t>
      </w:r>
      <w:r w:rsidR="00BD4E9C">
        <w:rPr>
          <w:rFonts w:ascii="Open Sans" w:hAnsi="Open Sans" w:cs="Open Sans"/>
          <w:b/>
          <w:sz w:val="32"/>
          <w:szCs w:val="32"/>
          <w:u w:val="single"/>
        </w:rPr>
        <w:br/>
      </w:r>
      <w:r w:rsidRPr="00BD4E9C">
        <w:rPr>
          <w:rFonts w:ascii="Open Sans" w:hAnsi="Open Sans" w:cs="Open Sans"/>
          <w:b/>
          <w:sz w:val="32"/>
          <w:szCs w:val="32"/>
          <w:u w:val="single"/>
        </w:rPr>
        <w:t>à la salle des Fêtes de Saint-André.</w:t>
      </w:r>
    </w:p>
    <w:sectPr w:rsidR="00DC6AA6" w:rsidRPr="00BD4E9C" w:rsidSect="0085674D">
      <w:pgSz w:w="11906" w:h="16838"/>
      <w:pgMar w:top="1021" w:right="1077" w:bottom="102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9E6" w:rsidRDefault="006269E6" w:rsidP="0015109B">
      <w:pPr>
        <w:spacing w:after="0" w:line="240" w:lineRule="auto"/>
      </w:pPr>
      <w:r>
        <w:separator/>
      </w:r>
    </w:p>
  </w:endnote>
  <w:endnote w:type="continuationSeparator" w:id="0">
    <w:p w:rsidR="006269E6" w:rsidRDefault="006269E6" w:rsidP="0015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9E6" w:rsidRDefault="006269E6" w:rsidP="0015109B">
      <w:pPr>
        <w:spacing w:after="0" w:line="240" w:lineRule="auto"/>
      </w:pPr>
      <w:r>
        <w:separator/>
      </w:r>
    </w:p>
  </w:footnote>
  <w:footnote w:type="continuationSeparator" w:id="0">
    <w:p w:rsidR="006269E6" w:rsidRDefault="006269E6" w:rsidP="00151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E2050"/>
    <w:multiLevelType w:val="hybridMultilevel"/>
    <w:tmpl w:val="2730C1AC"/>
    <w:lvl w:ilvl="0" w:tplc="E032A01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dgnword-docGUID" w:val="{8EDCF6F8-B4E9-4D43-A692-31759B2F8935}"/>
    <w:docVar w:name="dgnword-eventsink" w:val="2583946007152"/>
  </w:docVars>
  <w:rsids>
    <w:rsidRoot w:val="00AB403C"/>
    <w:rsid w:val="00003861"/>
    <w:rsid w:val="00071F90"/>
    <w:rsid w:val="00073FB8"/>
    <w:rsid w:val="000E092E"/>
    <w:rsid w:val="000E1CC6"/>
    <w:rsid w:val="00107C08"/>
    <w:rsid w:val="0015109B"/>
    <w:rsid w:val="001D66DA"/>
    <w:rsid w:val="001E45A0"/>
    <w:rsid w:val="001F74FF"/>
    <w:rsid w:val="00224A7D"/>
    <w:rsid w:val="00274033"/>
    <w:rsid w:val="00286E80"/>
    <w:rsid w:val="003230E8"/>
    <w:rsid w:val="003D0F1E"/>
    <w:rsid w:val="00437021"/>
    <w:rsid w:val="00472272"/>
    <w:rsid w:val="004837F8"/>
    <w:rsid w:val="004B71F0"/>
    <w:rsid w:val="00572880"/>
    <w:rsid w:val="005879A0"/>
    <w:rsid w:val="005D6985"/>
    <w:rsid w:val="006269E6"/>
    <w:rsid w:val="006968E9"/>
    <w:rsid w:val="00696A31"/>
    <w:rsid w:val="006B22BE"/>
    <w:rsid w:val="006C501E"/>
    <w:rsid w:val="00747C73"/>
    <w:rsid w:val="00791663"/>
    <w:rsid w:val="007A2C25"/>
    <w:rsid w:val="007B2719"/>
    <w:rsid w:val="007B2D2D"/>
    <w:rsid w:val="0085674D"/>
    <w:rsid w:val="008E74BC"/>
    <w:rsid w:val="008F3C0F"/>
    <w:rsid w:val="00907812"/>
    <w:rsid w:val="00935E57"/>
    <w:rsid w:val="00964EA6"/>
    <w:rsid w:val="009A30D0"/>
    <w:rsid w:val="009C7BBD"/>
    <w:rsid w:val="00A117E2"/>
    <w:rsid w:val="00A15912"/>
    <w:rsid w:val="00A96958"/>
    <w:rsid w:val="00AA3182"/>
    <w:rsid w:val="00AA57BB"/>
    <w:rsid w:val="00AA7907"/>
    <w:rsid w:val="00AB403C"/>
    <w:rsid w:val="00AF5D48"/>
    <w:rsid w:val="00B919CB"/>
    <w:rsid w:val="00BD4E9C"/>
    <w:rsid w:val="00BE49AA"/>
    <w:rsid w:val="00C1190D"/>
    <w:rsid w:val="00C248F6"/>
    <w:rsid w:val="00C25CDB"/>
    <w:rsid w:val="00C433C6"/>
    <w:rsid w:val="00CE44A1"/>
    <w:rsid w:val="00D37127"/>
    <w:rsid w:val="00D57282"/>
    <w:rsid w:val="00D72BEB"/>
    <w:rsid w:val="00DA4726"/>
    <w:rsid w:val="00DA590A"/>
    <w:rsid w:val="00DA6AD4"/>
    <w:rsid w:val="00DC6AA6"/>
    <w:rsid w:val="00E33610"/>
    <w:rsid w:val="00F02022"/>
    <w:rsid w:val="00F36EEF"/>
    <w:rsid w:val="00F402E0"/>
    <w:rsid w:val="00F61D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7C73"/>
    <w:pPr>
      <w:ind w:left="720"/>
      <w:contextualSpacing/>
    </w:pPr>
  </w:style>
  <w:style w:type="paragraph" w:styleId="En-tte">
    <w:name w:val="header"/>
    <w:basedOn w:val="Normal"/>
    <w:link w:val="En-tteCar"/>
    <w:uiPriority w:val="99"/>
    <w:unhideWhenUsed/>
    <w:rsid w:val="0015109B"/>
    <w:pPr>
      <w:tabs>
        <w:tab w:val="center" w:pos="4536"/>
        <w:tab w:val="right" w:pos="9072"/>
      </w:tabs>
      <w:spacing w:after="0" w:line="240" w:lineRule="auto"/>
    </w:pPr>
  </w:style>
  <w:style w:type="character" w:customStyle="1" w:styleId="En-tteCar">
    <w:name w:val="En-tête Car"/>
    <w:basedOn w:val="Policepardfaut"/>
    <w:link w:val="En-tte"/>
    <w:uiPriority w:val="99"/>
    <w:rsid w:val="0015109B"/>
  </w:style>
  <w:style w:type="paragraph" w:styleId="Pieddepage">
    <w:name w:val="footer"/>
    <w:basedOn w:val="Normal"/>
    <w:link w:val="PieddepageCar"/>
    <w:uiPriority w:val="99"/>
    <w:unhideWhenUsed/>
    <w:rsid w:val="001510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09B"/>
  </w:style>
  <w:style w:type="paragraph" w:styleId="Textedebulles">
    <w:name w:val="Balloon Text"/>
    <w:basedOn w:val="Normal"/>
    <w:link w:val="TextedebullesCar"/>
    <w:uiPriority w:val="99"/>
    <w:semiHidden/>
    <w:unhideWhenUsed/>
    <w:rsid w:val="00107C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C08"/>
    <w:rPr>
      <w:rFonts w:ascii="Tahoma" w:hAnsi="Tahoma" w:cs="Tahoma"/>
      <w:sz w:val="16"/>
      <w:szCs w:val="16"/>
    </w:rPr>
  </w:style>
  <w:style w:type="character" w:styleId="Lienhypertexte">
    <w:name w:val="Hyperlink"/>
    <w:basedOn w:val="Policepardfaut"/>
    <w:uiPriority w:val="99"/>
    <w:unhideWhenUsed/>
    <w:rsid w:val="00107C08"/>
    <w:rPr>
      <w:color w:val="0563C1" w:themeColor="hyperlink"/>
      <w:u w:val="single"/>
    </w:rPr>
  </w:style>
  <w:style w:type="paragraph" w:styleId="NormalWeb">
    <w:name w:val="Normal (Web)"/>
    <w:basedOn w:val="Normal"/>
    <w:uiPriority w:val="99"/>
    <w:semiHidden/>
    <w:unhideWhenUsed/>
    <w:rsid w:val="00A9695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60320744">
      <w:bodyDiv w:val="1"/>
      <w:marLeft w:val="0"/>
      <w:marRight w:val="0"/>
      <w:marTop w:val="0"/>
      <w:marBottom w:val="0"/>
      <w:divBdr>
        <w:top w:val="none" w:sz="0" w:space="0" w:color="auto"/>
        <w:left w:val="none" w:sz="0" w:space="0" w:color="auto"/>
        <w:bottom w:val="none" w:sz="0" w:space="0" w:color="auto"/>
        <w:right w:val="none" w:sz="0" w:space="0" w:color="auto"/>
      </w:divBdr>
    </w:div>
    <w:div w:id="1296637548">
      <w:bodyDiv w:val="1"/>
      <w:marLeft w:val="0"/>
      <w:marRight w:val="0"/>
      <w:marTop w:val="0"/>
      <w:marBottom w:val="0"/>
      <w:divBdr>
        <w:top w:val="none" w:sz="0" w:space="0" w:color="auto"/>
        <w:left w:val="none" w:sz="0" w:space="0" w:color="auto"/>
        <w:bottom w:val="none" w:sz="0" w:space="0" w:color="auto"/>
        <w:right w:val="none" w:sz="0" w:space="0" w:color="auto"/>
      </w:divBdr>
      <w:divsChild>
        <w:div w:id="1084258544">
          <w:marLeft w:val="0"/>
          <w:marRight w:val="0"/>
          <w:marTop w:val="0"/>
          <w:marBottom w:val="0"/>
          <w:divBdr>
            <w:top w:val="none" w:sz="0" w:space="0" w:color="auto"/>
            <w:left w:val="none" w:sz="0" w:space="0" w:color="auto"/>
            <w:bottom w:val="none" w:sz="0" w:space="0" w:color="auto"/>
            <w:right w:val="none" w:sz="0" w:space="0" w:color="auto"/>
          </w:divBdr>
          <w:divsChild>
            <w:div w:id="757411741">
              <w:marLeft w:val="0"/>
              <w:marRight w:val="0"/>
              <w:marTop w:val="0"/>
              <w:marBottom w:val="720"/>
              <w:divBdr>
                <w:top w:val="none" w:sz="0" w:space="0" w:color="auto"/>
                <w:left w:val="single" w:sz="12" w:space="0" w:color="CCCCCC"/>
                <w:bottom w:val="single" w:sz="12" w:space="0" w:color="CCCCCC"/>
                <w:right w:val="single" w:sz="12" w:space="0" w:color="CCCCCC"/>
              </w:divBdr>
              <w:divsChild>
                <w:div w:id="867260773">
                  <w:marLeft w:val="0"/>
                  <w:marRight w:val="0"/>
                  <w:marTop w:val="0"/>
                  <w:marBottom w:val="0"/>
                  <w:divBdr>
                    <w:top w:val="none" w:sz="0" w:space="0" w:color="auto"/>
                    <w:left w:val="none" w:sz="0" w:space="0" w:color="auto"/>
                    <w:bottom w:val="single" w:sz="6" w:space="6" w:color="CCCCCC"/>
                    <w:right w:val="none" w:sz="0" w:space="0" w:color="auto"/>
                  </w:divBdr>
                  <w:divsChild>
                    <w:div w:id="2634794">
                      <w:marLeft w:val="0"/>
                      <w:marRight w:val="0"/>
                      <w:marTop w:val="0"/>
                      <w:marBottom w:val="0"/>
                      <w:divBdr>
                        <w:top w:val="none" w:sz="0" w:space="0" w:color="auto"/>
                        <w:left w:val="none" w:sz="0" w:space="0" w:color="auto"/>
                        <w:bottom w:val="none" w:sz="0" w:space="0" w:color="auto"/>
                        <w:right w:val="none" w:sz="0" w:space="0" w:color="auto"/>
                      </w:divBdr>
                      <w:divsChild>
                        <w:div w:id="2069185821">
                          <w:marLeft w:val="0"/>
                          <w:marRight w:val="0"/>
                          <w:marTop w:val="0"/>
                          <w:marBottom w:val="0"/>
                          <w:divBdr>
                            <w:top w:val="none" w:sz="0" w:space="0" w:color="auto"/>
                            <w:left w:val="none" w:sz="0" w:space="0" w:color="auto"/>
                            <w:bottom w:val="none" w:sz="0" w:space="0" w:color="auto"/>
                            <w:right w:val="none" w:sz="0" w:space="0" w:color="auto"/>
                          </w:divBdr>
                          <w:divsChild>
                            <w:div w:id="16365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ibuables-terresdaurignac.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ribuables.terresdaurigna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D7D7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869</Words>
  <Characters>4541</Characters>
  <Application>Microsoft Office Word</Application>
  <DocSecurity>0</DocSecurity>
  <Lines>76</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DIGNAT</dc:creator>
  <cp:lastModifiedBy>F</cp:lastModifiedBy>
  <cp:revision>7</cp:revision>
  <dcterms:created xsi:type="dcterms:W3CDTF">2017-05-17T10:52:00Z</dcterms:created>
  <dcterms:modified xsi:type="dcterms:W3CDTF">2017-10-17T18:16:00Z</dcterms:modified>
</cp:coreProperties>
</file>